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1E" w:rsidRPr="00FD1591" w:rsidRDefault="008C3B83" w:rsidP="00FD1591">
      <w:pPr>
        <w:numPr>
          <w:ilvl w:val="0"/>
          <w:numId w:val="1"/>
        </w:numPr>
        <w:spacing w:before="200"/>
        <w:ind w:left="357" w:hanging="357"/>
        <w:jc w:val="both"/>
        <w:rPr>
          <w:rFonts w:ascii="Arial" w:hAnsi="Arial" w:cs="Arial"/>
          <w:bCs/>
          <w:spacing w:val="-3"/>
          <w:sz w:val="22"/>
          <w:szCs w:val="22"/>
        </w:rPr>
      </w:pPr>
      <w:bookmarkStart w:id="0" w:name="_GoBack"/>
      <w:bookmarkEnd w:id="0"/>
      <w:r w:rsidRPr="00874D1E">
        <w:rPr>
          <w:rFonts w:ascii="Arial" w:hAnsi="Arial" w:cs="Arial"/>
          <w:sz w:val="22"/>
          <w:szCs w:val="22"/>
        </w:rPr>
        <w:t>The Family Responsibilities Commission (</w:t>
      </w:r>
      <w:r w:rsidR="003031A7">
        <w:rPr>
          <w:rFonts w:ascii="Arial" w:hAnsi="Arial" w:cs="Arial"/>
          <w:sz w:val="22"/>
          <w:szCs w:val="22"/>
        </w:rPr>
        <w:t xml:space="preserve">the </w:t>
      </w:r>
      <w:r w:rsidRPr="00874D1E">
        <w:rPr>
          <w:rFonts w:ascii="Arial" w:hAnsi="Arial" w:cs="Arial"/>
          <w:sz w:val="22"/>
          <w:szCs w:val="22"/>
        </w:rPr>
        <w:t xml:space="preserve">FRC) is a central feature of the Cape York Welfare Reform Trial that operates in the communities of Aurukun, Coen, Hope Vale and Mossman Gorge. </w:t>
      </w:r>
      <w:r w:rsidR="00874D1E" w:rsidRPr="005D4DC1">
        <w:rPr>
          <w:rFonts w:ascii="Arial" w:hAnsi="Arial" w:cs="Arial"/>
          <w:sz w:val="22"/>
          <w:szCs w:val="22"/>
        </w:rPr>
        <w:t xml:space="preserve">The FRC comprises the Commissioner, the Deputy-Commissioner </w:t>
      </w:r>
      <w:r w:rsidR="00874D1E" w:rsidRPr="0043065A">
        <w:rPr>
          <w:rFonts w:ascii="Arial" w:hAnsi="Arial" w:cs="Arial"/>
          <w:sz w:val="22"/>
          <w:szCs w:val="22"/>
        </w:rPr>
        <w:t xml:space="preserve">and </w:t>
      </w:r>
      <w:r w:rsidR="00EC030A" w:rsidRPr="0043065A">
        <w:rPr>
          <w:rFonts w:ascii="Arial" w:hAnsi="Arial" w:cs="Arial"/>
          <w:sz w:val="22"/>
          <w:szCs w:val="22"/>
        </w:rPr>
        <w:t>18</w:t>
      </w:r>
      <w:r w:rsidR="00984EC8" w:rsidRPr="0043065A">
        <w:rPr>
          <w:rFonts w:ascii="Arial" w:hAnsi="Arial" w:cs="Arial"/>
          <w:sz w:val="22"/>
          <w:szCs w:val="22"/>
        </w:rPr>
        <w:t xml:space="preserve"> </w:t>
      </w:r>
      <w:r w:rsidR="00874D1E" w:rsidRPr="0043065A">
        <w:rPr>
          <w:rFonts w:ascii="Arial" w:hAnsi="Arial" w:cs="Arial"/>
          <w:sz w:val="22"/>
          <w:szCs w:val="22"/>
        </w:rPr>
        <w:t>Local Commissioners drawn</w:t>
      </w:r>
      <w:r w:rsidR="00874D1E" w:rsidRPr="005D4DC1">
        <w:rPr>
          <w:rFonts w:ascii="Arial" w:hAnsi="Arial" w:cs="Arial"/>
          <w:sz w:val="22"/>
          <w:szCs w:val="22"/>
        </w:rPr>
        <w:t xml:space="preserve"> from the Trial communities.</w:t>
      </w:r>
    </w:p>
    <w:p w:rsidR="002F230B" w:rsidRPr="00FD1591" w:rsidRDefault="00D33E8C" w:rsidP="00FD1591">
      <w:pPr>
        <w:keepLines/>
        <w:numPr>
          <w:ilvl w:val="0"/>
          <w:numId w:val="1"/>
        </w:numPr>
        <w:tabs>
          <w:tab w:val="num" w:pos="426"/>
        </w:tabs>
        <w:spacing w:before="200"/>
        <w:ind w:left="357" w:hanging="357"/>
        <w:jc w:val="both"/>
        <w:rPr>
          <w:rFonts w:ascii="Arial" w:hAnsi="Arial" w:cs="Arial"/>
          <w:sz w:val="22"/>
          <w:szCs w:val="22"/>
        </w:rPr>
      </w:pPr>
      <w:r w:rsidRPr="00FD1591">
        <w:rPr>
          <w:rFonts w:ascii="Arial" w:hAnsi="Arial" w:cs="Arial"/>
          <w:sz w:val="22"/>
          <w:szCs w:val="22"/>
        </w:rPr>
        <w:t xml:space="preserve">The Commissioner and Local Commissioners hold conferences with community members who are within the jurisdiction of the FRC to address the behaviour of individuals who are notified to the FRC and to take action enabled under the Act. </w:t>
      </w:r>
    </w:p>
    <w:p w:rsidR="007C05F2" w:rsidRPr="003E78A5" w:rsidRDefault="007C05F2" w:rsidP="00FD1591">
      <w:pPr>
        <w:numPr>
          <w:ilvl w:val="0"/>
          <w:numId w:val="1"/>
        </w:numPr>
        <w:spacing w:before="200"/>
        <w:ind w:left="357" w:hanging="357"/>
        <w:jc w:val="both"/>
        <w:rPr>
          <w:rFonts w:ascii="Arial" w:hAnsi="Arial" w:cs="Arial"/>
          <w:sz w:val="22"/>
          <w:szCs w:val="22"/>
        </w:rPr>
      </w:pPr>
      <w:r w:rsidRPr="00874D1E">
        <w:rPr>
          <w:rFonts w:ascii="Arial" w:hAnsi="Arial" w:cs="Arial"/>
          <w:sz w:val="22"/>
          <w:szCs w:val="22"/>
        </w:rPr>
        <w:t xml:space="preserve">The Family Responsibilities Board </w:t>
      </w:r>
      <w:r w:rsidR="003E78A5">
        <w:rPr>
          <w:rFonts w:ascii="Arial" w:hAnsi="Arial" w:cs="Arial"/>
          <w:sz w:val="22"/>
          <w:szCs w:val="22"/>
        </w:rPr>
        <w:t>(</w:t>
      </w:r>
      <w:r w:rsidR="003031A7">
        <w:rPr>
          <w:rFonts w:ascii="Arial" w:hAnsi="Arial" w:cs="Arial"/>
          <w:sz w:val="22"/>
          <w:szCs w:val="22"/>
        </w:rPr>
        <w:t xml:space="preserve">the </w:t>
      </w:r>
      <w:r w:rsidR="003E78A5">
        <w:rPr>
          <w:rFonts w:ascii="Arial" w:hAnsi="Arial" w:cs="Arial"/>
          <w:sz w:val="22"/>
          <w:szCs w:val="22"/>
        </w:rPr>
        <w:t xml:space="preserve">Board) advises the Minister about the operation of the FRC and may also provide advice to the FRC about the performance of its functions, if asked to do so by the Commissioner. The Board </w:t>
      </w:r>
      <w:r w:rsidRPr="003E78A5">
        <w:rPr>
          <w:rFonts w:ascii="Arial" w:hAnsi="Arial" w:cs="Arial"/>
          <w:sz w:val="22"/>
          <w:szCs w:val="22"/>
        </w:rPr>
        <w:t>consists of one person (the Chair) nominated by the Minister for Aboriginal and Torres Strait Islander and Multicultural Affairs and Minister Assisting the Premier; one person nominated by the Commonwealth Government and one person nominated by the Cape York Institute.</w:t>
      </w:r>
      <w:r w:rsidR="005D4DC1" w:rsidRPr="003E78A5">
        <w:rPr>
          <w:rFonts w:ascii="Arial" w:hAnsi="Arial" w:cs="Arial"/>
          <w:sz w:val="22"/>
          <w:szCs w:val="22"/>
        </w:rPr>
        <w:t xml:space="preserve"> </w:t>
      </w:r>
    </w:p>
    <w:p w:rsidR="003E78A5" w:rsidRPr="00E827F6" w:rsidRDefault="003E78A5" w:rsidP="00FD1591">
      <w:pPr>
        <w:keepLines/>
        <w:numPr>
          <w:ilvl w:val="0"/>
          <w:numId w:val="1"/>
        </w:numPr>
        <w:tabs>
          <w:tab w:val="num" w:pos="426"/>
        </w:tabs>
        <w:spacing w:before="200"/>
        <w:ind w:hanging="357"/>
        <w:jc w:val="both"/>
        <w:rPr>
          <w:rFonts w:ascii="Arial" w:hAnsi="Arial" w:cs="Arial"/>
          <w:sz w:val="22"/>
          <w:szCs w:val="22"/>
        </w:rPr>
      </w:pPr>
      <w:r w:rsidRPr="00E827F6">
        <w:rPr>
          <w:rFonts w:ascii="Arial" w:hAnsi="Arial" w:cs="Arial"/>
          <w:sz w:val="22"/>
          <w:szCs w:val="22"/>
        </w:rPr>
        <w:t xml:space="preserve">On 1 November 2012, the </w:t>
      </w:r>
      <w:r w:rsidRPr="00E827F6">
        <w:rPr>
          <w:rFonts w:ascii="Arial" w:hAnsi="Arial" w:cs="Arial"/>
          <w:i/>
          <w:sz w:val="22"/>
          <w:szCs w:val="22"/>
        </w:rPr>
        <w:t>Family Responsibilities Commission A</w:t>
      </w:r>
      <w:r w:rsidR="003031A7" w:rsidRPr="00E827F6">
        <w:rPr>
          <w:rFonts w:ascii="Arial" w:hAnsi="Arial" w:cs="Arial"/>
          <w:i/>
          <w:sz w:val="22"/>
          <w:szCs w:val="22"/>
        </w:rPr>
        <w:t xml:space="preserve">ct </w:t>
      </w:r>
      <w:r w:rsidR="00D8790A">
        <w:rPr>
          <w:rFonts w:ascii="Arial" w:hAnsi="Arial" w:cs="Arial"/>
          <w:i/>
          <w:sz w:val="22"/>
          <w:szCs w:val="22"/>
        </w:rPr>
        <w:t>2008</w:t>
      </w:r>
      <w:r w:rsidR="003031A7" w:rsidRPr="00E827F6">
        <w:rPr>
          <w:rFonts w:ascii="Arial" w:hAnsi="Arial" w:cs="Arial"/>
          <w:i/>
          <w:sz w:val="22"/>
          <w:szCs w:val="22"/>
        </w:rPr>
        <w:t xml:space="preserve"> </w:t>
      </w:r>
      <w:r w:rsidR="003031A7" w:rsidRPr="002F2656">
        <w:rPr>
          <w:rFonts w:ascii="Arial" w:hAnsi="Arial" w:cs="Arial"/>
          <w:sz w:val="22"/>
          <w:szCs w:val="22"/>
        </w:rPr>
        <w:t xml:space="preserve">was amended </w:t>
      </w:r>
      <w:r w:rsidRPr="00E827F6">
        <w:rPr>
          <w:rFonts w:ascii="Arial" w:hAnsi="Arial" w:cs="Arial"/>
          <w:sz w:val="22"/>
          <w:szCs w:val="22"/>
        </w:rPr>
        <w:t>to enable the FRC and the Board to be extended by one year</w:t>
      </w:r>
      <w:r w:rsidR="00E827F6" w:rsidRPr="00E827F6">
        <w:rPr>
          <w:rFonts w:ascii="Arial" w:hAnsi="Arial" w:cs="Arial"/>
          <w:sz w:val="22"/>
          <w:szCs w:val="22"/>
        </w:rPr>
        <w:t xml:space="preserve"> to 1 January 2014</w:t>
      </w:r>
      <w:r w:rsidRPr="00E827F6">
        <w:rPr>
          <w:rFonts w:ascii="Arial" w:hAnsi="Arial" w:cs="Arial"/>
          <w:sz w:val="22"/>
          <w:szCs w:val="22"/>
        </w:rPr>
        <w:t xml:space="preserve">. Reappointment of the Commissioner, the Assistant Commissioner and Local Commissioners is required to extend the operations of the </w:t>
      </w:r>
      <w:r w:rsidR="003031A7" w:rsidRPr="00E827F6">
        <w:rPr>
          <w:rFonts w:ascii="Arial" w:hAnsi="Arial" w:cs="Arial"/>
          <w:sz w:val="22"/>
          <w:szCs w:val="22"/>
        </w:rPr>
        <w:t>FRC</w:t>
      </w:r>
      <w:r w:rsidRPr="00E827F6">
        <w:rPr>
          <w:rFonts w:ascii="Arial" w:hAnsi="Arial" w:cs="Arial"/>
          <w:sz w:val="22"/>
          <w:szCs w:val="22"/>
        </w:rPr>
        <w:t xml:space="preserve">. To extend the operation of the </w:t>
      </w:r>
      <w:r w:rsidR="003031A7" w:rsidRPr="00E827F6">
        <w:rPr>
          <w:rFonts w:ascii="Arial" w:hAnsi="Arial" w:cs="Arial"/>
          <w:sz w:val="22"/>
          <w:szCs w:val="22"/>
        </w:rPr>
        <w:t>B</w:t>
      </w:r>
      <w:r w:rsidRPr="00E827F6">
        <w:rPr>
          <w:rFonts w:ascii="Arial" w:hAnsi="Arial" w:cs="Arial"/>
          <w:sz w:val="22"/>
          <w:szCs w:val="22"/>
        </w:rPr>
        <w:t>oard, it is necessary to reappoint two existing Board members</w:t>
      </w:r>
      <w:r w:rsidR="005F1207">
        <w:rPr>
          <w:rFonts w:ascii="Arial" w:hAnsi="Arial" w:cs="Arial"/>
          <w:sz w:val="22"/>
          <w:szCs w:val="22"/>
        </w:rPr>
        <w:t xml:space="preserve">. A new </w:t>
      </w:r>
      <w:r w:rsidR="00D8790A" w:rsidRPr="00FD1591">
        <w:rPr>
          <w:rFonts w:ascii="Arial" w:hAnsi="Arial" w:cs="Arial"/>
          <w:sz w:val="22"/>
          <w:szCs w:val="22"/>
        </w:rPr>
        <w:t>Queensland Government representative and Chair of the Board</w:t>
      </w:r>
      <w:r w:rsidR="005F1207">
        <w:rPr>
          <w:rFonts w:ascii="Arial" w:hAnsi="Arial" w:cs="Arial"/>
          <w:sz w:val="22"/>
          <w:szCs w:val="22"/>
        </w:rPr>
        <w:t xml:space="preserve"> is also appointed</w:t>
      </w:r>
      <w:r w:rsidR="00D8790A" w:rsidRPr="00FD1591">
        <w:rPr>
          <w:rFonts w:ascii="Arial" w:hAnsi="Arial" w:cs="Arial"/>
          <w:sz w:val="22"/>
          <w:szCs w:val="22"/>
        </w:rPr>
        <w:t>.</w:t>
      </w:r>
    </w:p>
    <w:p w:rsidR="005D4DC1" w:rsidRDefault="0078210C" w:rsidP="00FD1591">
      <w:pPr>
        <w:numPr>
          <w:ilvl w:val="0"/>
          <w:numId w:val="1"/>
        </w:numPr>
        <w:spacing w:before="200"/>
        <w:jc w:val="both"/>
        <w:rPr>
          <w:rFonts w:ascii="Arial" w:hAnsi="Arial" w:cs="Arial"/>
          <w:bCs/>
          <w:spacing w:val="-3"/>
          <w:sz w:val="22"/>
          <w:szCs w:val="22"/>
        </w:rPr>
      </w:pPr>
      <w:r w:rsidRPr="00FA1A4D">
        <w:rPr>
          <w:rFonts w:ascii="Arial" w:hAnsi="Arial" w:cs="Arial"/>
          <w:bCs/>
          <w:spacing w:val="-3"/>
          <w:sz w:val="22"/>
          <w:szCs w:val="22"/>
          <w:u w:val="single"/>
        </w:rPr>
        <w:t>Cabinet endorsed</w:t>
      </w:r>
      <w:r w:rsidR="005D4DC1">
        <w:rPr>
          <w:rFonts w:ascii="Arial" w:hAnsi="Arial" w:cs="Arial"/>
          <w:bCs/>
          <w:spacing w:val="-3"/>
          <w:sz w:val="22"/>
          <w:szCs w:val="22"/>
        </w:rPr>
        <w:t xml:space="preserve"> the following appointments </w:t>
      </w:r>
      <w:r w:rsidR="00577462">
        <w:rPr>
          <w:rFonts w:ascii="Arial" w:hAnsi="Arial" w:cs="Arial"/>
          <w:bCs/>
          <w:spacing w:val="-3"/>
          <w:sz w:val="22"/>
          <w:szCs w:val="22"/>
        </w:rPr>
        <w:t>for recommendation to the Governor in Council for the period from 1 </w:t>
      </w:r>
      <w:r w:rsidR="005D4DC1">
        <w:rPr>
          <w:rFonts w:ascii="Arial" w:hAnsi="Arial" w:cs="Arial"/>
          <w:bCs/>
          <w:spacing w:val="-3"/>
          <w:sz w:val="22"/>
          <w:szCs w:val="22"/>
        </w:rPr>
        <w:t>January 201</w:t>
      </w:r>
      <w:r w:rsidR="0043065A">
        <w:rPr>
          <w:rFonts w:ascii="Arial" w:hAnsi="Arial" w:cs="Arial"/>
          <w:bCs/>
          <w:spacing w:val="-3"/>
          <w:sz w:val="22"/>
          <w:szCs w:val="22"/>
        </w:rPr>
        <w:t>3</w:t>
      </w:r>
      <w:r w:rsidR="005D4DC1">
        <w:rPr>
          <w:rFonts w:ascii="Arial" w:hAnsi="Arial" w:cs="Arial"/>
          <w:bCs/>
          <w:spacing w:val="-3"/>
          <w:sz w:val="22"/>
          <w:szCs w:val="22"/>
        </w:rPr>
        <w:t xml:space="preserve"> to 1 January 201</w:t>
      </w:r>
      <w:r w:rsidR="0043065A">
        <w:rPr>
          <w:rFonts w:ascii="Arial" w:hAnsi="Arial" w:cs="Arial"/>
          <w:bCs/>
          <w:spacing w:val="-3"/>
          <w:sz w:val="22"/>
          <w:szCs w:val="22"/>
        </w:rPr>
        <w:t>4</w:t>
      </w:r>
      <w:r w:rsidR="005D4DC1">
        <w:rPr>
          <w:rFonts w:ascii="Arial" w:hAnsi="Arial" w:cs="Arial"/>
          <w:bCs/>
          <w:spacing w:val="-3"/>
          <w:sz w:val="22"/>
          <w:szCs w:val="22"/>
        </w:rPr>
        <w:t>:</w:t>
      </w:r>
    </w:p>
    <w:p w:rsidR="00C45948" w:rsidRPr="00FD1591" w:rsidRDefault="007C05F2" w:rsidP="00FD1591">
      <w:pPr>
        <w:pStyle w:val="ListParagraph"/>
        <w:numPr>
          <w:ilvl w:val="0"/>
          <w:numId w:val="16"/>
        </w:numPr>
        <w:spacing w:before="60"/>
        <w:ind w:left="714" w:hanging="357"/>
        <w:contextualSpacing w:val="0"/>
        <w:jc w:val="both"/>
        <w:rPr>
          <w:rFonts w:ascii="Arial" w:hAnsi="Arial" w:cs="Arial"/>
          <w:bCs/>
          <w:spacing w:val="-3"/>
          <w:sz w:val="22"/>
          <w:szCs w:val="22"/>
        </w:rPr>
      </w:pPr>
      <w:r w:rsidRPr="00FD1591">
        <w:rPr>
          <w:rFonts w:ascii="Arial" w:hAnsi="Arial" w:cs="Arial"/>
          <w:sz w:val="22"/>
          <w:szCs w:val="22"/>
        </w:rPr>
        <w:t xml:space="preserve">Mr David </w:t>
      </w:r>
      <w:r w:rsidR="001C78E6">
        <w:rPr>
          <w:rFonts w:ascii="Arial" w:hAnsi="Arial" w:cs="Arial"/>
          <w:sz w:val="22"/>
          <w:szCs w:val="22"/>
        </w:rPr>
        <w:t xml:space="preserve">Robert </w:t>
      </w:r>
      <w:r w:rsidRPr="00FD1591">
        <w:rPr>
          <w:rFonts w:ascii="Arial" w:hAnsi="Arial" w:cs="Arial"/>
          <w:sz w:val="22"/>
          <w:szCs w:val="22"/>
        </w:rPr>
        <w:t xml:space="preserve">Glasgow and Mr Rodney </w:t>
      </w:r>
      <w:r w:rsidR="001C78E6">
        <w:rPr>
          <w:rFonts w:ascii="Arial" w:hAnsi="Arial" w:cs="Arial"/>
          <w:sz w:val="22"/>
          <w:szCs w:val="22"/>
        </w:rPr>
        <w:t xml:space="preserve">Joseph </w:t>
      </w:r>
      <w:r w:rsidRPr="00FD1591">
        <w:rPr>
          <w:rFonts w:ascii="Arial" w:hAnsi="Arial" w:cs="Arial"/>
          <w:sz w:val="22"/>
          <w:szCs w:val="22"/>
        </w:rPr>
        <w:t xml:space="preserve">Curtin </w:t>
      </w:r>
      <w:r w:rsidRPr="00FD1591">
        <w:rPr>
          <w:rFonts w:ascii="Arial" w:hAnsi="Arial" w:cs="Arial"/>
          <w:bCs/>
          <w:spacing w:val="-3"/>
          <w:sz w:val="22"/>
          <w:szCs w:val="22"/>
        </w:rPr>
        <w:t>for re-appointment</w:t>
      </w:r>
      <w:r w:rsidRPr="00FD1591">
        <w:rPr>
          <w:rFonts w:ascii="Arial" w:hAnsi="Arial" w:cs="Arial"/>
          <w:sz w:val="22"/>
          <w:szCs w:val="22"/>
        </w:rPr>
        <w:t xml:space="preserve"> to the positions of Commissioner and</w:t>
      </w:r>
      <w:r w:rsidR="005D4DC1" w:rsidRPr="00FD1591">
        <w:rPr>
          <w:rFonts w:ascii="Arial" w:hAnsi="Arial" w:cs="Arial"/>
          <w:sz w:val="22"/>
          <w:szCs w:val="22"/>
        </w:rPr>
        <w:t xml:space="preserve"> </w:t>
      </w:r>
      <w:r w:rsidRPr="00FD1591">
        <w:rPr>
          <w:rFonts w:ascii="Arial" w:hAnsi="Arial" w:cs="Arial"/>
          <w:sz w:val="22"/>
          <w:szCs w:val="22"/>
        </w:rPr>
        <w:t>Deputy</w:t>
      </w:r>
      <w:r w:rsidR="00D8790A">
        <w:rPr>
          <w:rFonts w:ascii="Arial" w:hAnsi="Arial" w:cs="Arial"/>
          <w:sz w:val="22"/>
          <w:szCs w:val="22"/>
        </w:rPr>
        <w:t xml:space="preserve"> </w:t>
      </w:r>
      <w:r w:rsidRPr="00FD1591">
        <w:rPr>
          <w:rFonts w:ascii="Arial" w:hAnsi="Arial" w:cs="Arial"/>
          <w:sz w:val="22"/>
          <w:szCs w:val="22"/>
        </w:rPr>
        <w:t>Commissioner of the Family Responsibilities Commission</w:t>
      </w:r>
      <w:r w:rsidRPr="0000240E">
        <w:t>.</w:t>
      </w:r>
    </w:p>
    <w:p w:rsidR="00C45948" w:rsidRPr="00FD1591" w:rsidRDefault="007C05F2" w:rsidP="00FD1591">
      <w:pPr>
        <w:pStyle w:val="ListParagraph"/>
        <w:numPr>
          <w:ilvl w:val="0"/>
          <w:numId w:val="16"/>
        </w:numPr>
        <w:spacing w:before="60"/>
        <w:ind w:left="714" w:hanging="357"/>
        <w:contextualSpacing w:val="0"/>
        <w:jc w:val="both"/>
        <w:rPr>
          <w:rFonts w:ascii="Arial" w:hAnsi="Arial" w:cs="Arial"/>
          <w:bCs/>
          <w:spacing w:val="-3"/>
          <w:sz w:val="22"/>
          <w:szCs w:val="22"/>
        </w:rPr>
      </w:pPr>
      <w:r w:rsidRPr="00FD1591">
        <w:rPr>
          <w:rFonts w:ascii="Arial" w:hAnsi="Arial" w:cs="Arial"/>
          <w:color w:val="auto"/>
          <w:sz w:val="22"/>
          <w:szCs w:val="22"/>
        </w:rPr>
        <w:t xml:space="preserve">Mr Edgar </w:t>
      </w:r>
      <w:r w:rsidR="001C78E6">
        <w:rPr>
          <w:rFonts w:ascii="Arial" w:hAnsi="Arial" w:cs="Arial"/>
          <w:color w:val="auto"/>
          <w:sz w:val="22"/>
          <w:szCs w:val="22"/>
        </w:rPr>
        <w:t xml:space="preserve">Andrew </w:t>
      </w:r>
      <w:r w:rsidRPr="00FD1591">
        <w:rPr>
          <w:rFonts w:ascii="Arial" w:hAnsi="Arial" w:cs="Arial"/>
          <w:color w:val="auto"/>
          <w:sz w:val="22"/>
          <w:szCs w:val="22"/>
        </w:rPr>
        <w:t xml:space="preserve">Kerindun; Ms Vera </w:t>
      </w:r>
      <w:r w:rsidR="001C78E6">
        <w:rPr>
          <w:rFonts w:ascii="Arial" w:hAnsi="Arial" w:cs="Arial"/>
          <w:color w:val="auto"/>
          <w:sz w:val="22"/>
          <w:szCs w:val="22"/>
        </w:rPr>
        <w:t xml:space="preserve">Deborah </w:t>
      </w:r>
      <w:r w:rsidRPr="00FD1591">
        <w:rPr>
          <w:rFonts w:ascii="Arial" w:hAnsi="Arial" w:cs="Arial"/>
          <w:color w:val="auto"/>
          <w:sz w:val="22"/>
          <w:szCs w:val="22"/>
        </w:rPr>
        <w:t xml:space="preserve">Koomeeta; Ms Doris </w:t>
      </w:r>
      <w:r w:rsidR="001C78E6">
        <w:rPr>
          <w:rFonts w:ascii="Arial" w:hAnsi="Arial" w:cs="Arial"/>
          <w:color w:val="auto"/>
          <w:sz w:val="22"/>
          <w:szCs w:val="22"/>
        </w:rPr>
        <w:t xml:space="preserve">Komben </w:t>
      </w:r>
      <w:r w:rsidRPr="00FD1591">
        <w:rPr>
          <w:rFonts w:ascii="Arial" w:hAnsi="Arial" w:cs="Arial"/>
          <w:color w:val="auto"/>
          <w:sz w:val="22"/>
          <w:szCs w:val="22"/>
        </w:rPr>
        <w:t xml:space="preserve">Poonkamelya; Ms Dorothy Pootchemunka; </w:t>
      </w:r>
      <w:r w:rsidR="00FA1A4D" w:rsidRPr="00FD1591">
        <w:rPr>
          <w:rFonts w:ascii="Arial" w:hAnsi="Arial" w:cs="Arial"/>
          <w:color w:val="auto"/>
          <w:szCs w:val="24"/>
        </w:rPr>
        <w:t>Ms Sarah Wolmby</w:t>
      </w:r>
      <w:r w:rsidR="00FA1A4D" w:rsidRPr="00FD1591">
        <w:rPr>
          <w:color w:val="auto"/>
          <w:szCs w:val="24"/>
        </w:rPr>
        <w:t xml:space="preserve"> </w:t>
      </w:r>
      <w:r w:rsidR="00FA1A4D" w:rsidRPr="00FD1591">
        <w:rPr>
          <w:rFonts w:ascii="Arial" w:hAnsi="Arial" w:cs="Arial"/>
          <w:color w:val="auto"/>
          <w:sz w:val="22"/>
          <w:szCs w:val="22"/>
        </w:rPr>
        <w:t xml:space="preserve">and Ms Ada Panawya Woolla for re-appointment as </w:t>
      </w:r>
      <w:r w:rsidR="00FA1A4D" w:rsidRPr="00FD1591">
        <w:rPr>
          <w:rFonts w:ascii="Arial" w:hAnsi="Arial" w:cs="Arial"/>
          <w:sz w:val="22"/>
          <w:szCs w:val="22"/>
        </w:rPr>
        <w:t>Local Commissioners for the community of Aurukun</w:t>
      </w:r>
      <w:r w:rsidR="00FA1A4D">
        <w:t>.</w:t>
      </w:r>
    </w:p>
    <w:p w:rsidR="00C45948" w:rsidRPr="00FD1591" w:rsidRDefault="00F1158B" w:rsidP="00FD1591">
      <w:pPr>
        <w:pStyle w:val="ListParagraph"/>
        <w:numPr>
          <w:ilvl w:val="0"/>
          <w:numId w:val="16"/>
        </w:numPr>
        <w:spacing w:before="60"/>
        <w:ind w:left="714" w:hanging="357"/>
        <w:contextualSpacing w:val="0"/>
        <w:jc w:val="both"/>
        <w:rPr>
          <w:rFonts w:ascii="Arial" w:hAnsi="Arial" w:cs="Arial"/>
          <w:color w:val="auto"/>
          <w:sz w:val="22"/>
          <w:szCs w:val="22"/>
        </w:rPr>
      </w:pPr>
      <w:r w:rsidRPr="00FD1591">
        <w:rPr>
          <w:rFonts w:ascii="Arial" w:hAnsi="Arial" w:cs="Arial"/>
          <w:color w:val="auto"/>
          <w:sz w:val="22"/>
          <w:szCs w:val="22"/>
        </w:rPr>
        <w:t>Ms Elaine Louise Liddy; Ms May Mary Kepple; Mr Peter Pedro Peter and Mr Garry Lloyd Port for</w:t>
      </w:r>
      <w:r w:rsidR="00577462">
        <w:rPr>
          <w:rFonts w:ascii="Arial" w:hAnsi="Arial" w:cs="Arial"/>
          <w:color w:val="auto"/>
          <w:sz w:val="22"/>
          <w:szCs w:val="22"/>
        </w:rPr>
        <w:t xml:space="preserve"> </w:t>
      </w:r>
      <w:r w:rsidRPr="00FD1591">
        <w:rPr>
          <w:rFonts w:ascii="Arial" w:hAnsi="Arial" w:cs="Arial"/>
          <w:color w:val="auto"/>
          <w:sz w:val="22"/>
          <w:szCs w:val="22"/>
        </w:rPr>
        <w:t xml:space="preserve">re-appointment as Local </w:t>
      </w:r>
      <w:r w:rsidRPr="00FD1591">
        <w:rPr>
          <w:rFonts w:ascii="Arial" w:hAnsi="Arial" w:cs="Arial"/>
          <w:bCs/>
          <w:spacing w:val="-3"/>
          <w:sz w:val="22"/>
          <w:szCs w:val="22"/>
        </w:rPr>
        <w:t>Commissioners</w:t>
      </w:r>
      <w:r w:rsidRPr="00FD1591">
        <w:rPr>
          <w:rFonts w:ascii="Arial" w:hAnsi="Arial" w:cs="Arial"/>
          <w:color w:val="auto"/>
          <w:sz w:val="22"/>
          <w:szCs w:val="22"/>
        </w:rPr>
        <w:t xml:space="preserve"> for the community of Coen.</w:t>
      </w:r>
    </w:p>
    <w:p w:rsidR="00C45948" w:rsidRPr="00FD1591" w:rsidRDefault="00F1158B" w:rsidP="00FD1591">
      <w:pPr>
        <w:pStyle w:val="ListParagraph"/>
        <w:numPr>
          <w:ilvl w:val="0"/>
          <w:numId w:val="16"/>
        </w:numPr>
        <w:spacing w:before="60"/>
        <w:ind w:left="714" w:hanging="357"/>
        <w:contextualSpacing w:val="0"/>
        <w:jc w:val="both"/>
        <w:rPr>
          <w:rFonts w:ascii="Arial" w:hAnsi="Arial" w:cs="Arial"/>
          <w:color w:val="auto"/>
          <w:sz w:val="22"/>
          <w:szCs w:val="22"/>
        </w:rPr>
      </w:pPr>
      <w:r w:rsidRPr="00FD1591">
        <w:rPr>
          <w:rFonts w:ascii="Arial" w:hAnsi="Arial" w:cs="Arial"/>
          <w:color w:val="auto"/>
          <w:sz w:val="22"/>
          <w:szCs w:val="22"/>
        </w:rPr>
        <w:t xml:space="preserve">Mr Brian </w:t>
      </w:r>
      <w:r w:rsidR="00B073C2">
        <w:rPr>
          <w:rFonts w:ascii="Arial" w:hAnsi="Arial" w:cs="Arial"/>
          <w:color w:val="auto"/>
          <w:sz w:val="22"/>
          <w:szCs w:val="22"/>
        </w:rPr>
        <w:t xml:space="preserve">Neil </w:t>
      </w:r>
      <w:r w:rsidRPr="00FD1591">
        <w:rPr>
          <w:rFonts w:ascii="Arial" w:hAnsi="Arial" w:cs="Arial"/>
          <w:color w:val="auto"/>
          <w:sz w:val="22"/>
          <w:szCs w:val="22"/>
        </w:rPr>
        <w:t>Cobus</w:t>
      </w:r>
      <w:r w:rsidR="00BA2F8D" w:rsidRPr="00FD1591">
        <w:rPr>
          <w:rFonts w:ascii="Arial" w:hAnsi="Arial" w:cs="Arial"/>
          <w:color w:val="auto"/>
          <w:sz w:val="22"/>
          <w:szCs w:val="22"/>
        </w:rPr>
        <w:t>;</w:t>
      </w:r>
      <w:r w:rsidRPr="00FD1591">
        <w:rPr>
          <w:rFonts w:ascii="Arial" w:hAnsi="Arial" w:cs="Arial"/>
          <w:color w:val="auto"/>
          <w:sz w:val="22"/>
          <w:szCs w:val="22"/>
        </w:rPr>
        <w:t xml:space="preserve"> Mr Ivan </w:t>
      </w:r>
      <w:r w:rsidR="00B073C2">
        <w:rPr>
          <w:rFonts w:ascii="Arial" w:hAnsi="Arial" w:cs="Arial"/>
          <w:color w:val="auto"/>
          <w:sz w:val="22"/>
          <w:szCs w:val="22"/>
        </w:rPr>
        <w:t xml:space="preserve">Roy </w:t>
      </w:r>
      <w:r w:rsidRPr="00FD1591">
        <w:rPr>
          <w:rFonts w:ascii="Arial" w:hAnsi="Arial" w:cs="Arial"/>
          <w:color w:val="auto"/>
          <w:sz w:val="22"/>
          <w:szCs w:val="22"/>
        </w:rPr>
        <w:t>Deemal</w:t>
      </w:r>
      <w:r w:rsidR="00BA2F8D" w:rsidRPr="00FD1591">
        <w:rPr>
          <w:rFonts w:ascii="Arial" w:hAnsi="Arial" w:cs="Arial"/>
          <w:color w:val="auto"/>
          <w:sz w:val="22"/>
          <w:szCs w:val="22"/>
        </w:rPr>
        <w:t>;</w:t>
      </w:r>
      <w:r w:rsidRPr="00FD1591">
        <w:rPr>
          <w:rFonts w:ascii="Arial" w:hAnsi="Arial" w:cs="Arial"/>
          <w:color w:val="auto"/>
          <w:sz w:val="22"/>
          <w:szCs w:val="22"/>
        </w:rPr>
        <w:t xml:space="preserve"> Ms Erica </w:t>
      </w:r>
      <w:r w:rsidR="00B073C2">
        <w:rPr>
          <w:rFonts w:ascii="Arial" w:hAnsi="Arial" w:cs="Arial"/>
          <w:color w:val="auto"/>
          <w:sz w:val="22"/>
          <w:szCs w:val="22"/>
        </w:rPr>
        <w:t xml:space="preserve">Dale </w:t>
      </w:r>
      <w:r w:rsidRPr="00FD1591">
        <w:rPr>
          <w:rFonts w:ascii="Arial" w:hAnsi="Arial" w:cs="Arial"/>
          <w:color w:val="auto"/>
          <w:sz w:val="22"/>
          <w:szCs w:val="22"/>
        </w:rPr>
        <w:t>Deeral</w:t>
      </w:r>
      <w:r w:rsidR="00BA2F8D" w:rsidRPr="00FD1591">
        <w:rPr>
          <w:rFonts w:ascii="Arial" w:hAnsi="Arial" w:cs="Arial"/>
          <w:color w:val="auto"/>
          <w:sz w:val="22"/>
          <w:szCs w:val="22"/>
        </w:rPr>
        <w:t>;</w:t>
      </w:r>
      <w:r w:rsidRPr="00FD1591">
        <w:rPr>
          <w:rFonts w:ascii="Arial" w:hAnsi="Arial" w:cs="Arial"/>
          <w:color w:val="auto"/>
          <w:sz w:val="22"/>
          <w:szCs w:val="22"/>
        </w:rPr>
        <w:t xml:space="preserve"> Mr Victor Patrick Gibson and Ms Doreen </w:t>
      </w:r>
      <w:r w:rsidR="00B073C2">
        <w:rPr>
          <w:rFonts w:ascii="Arial" w:hAnsi="Arial" w:cs="Arial"/>
          <w:color w:val="auto"/>
          <w:sz w:val="22"/>
          <w:szCs w:val="22"/>
        </w:rPr>
        <w:t xml:space="preserve">Margaret </w:t>
      </w:r>
      <w:r w:rsidRPr="00FD1591">
        <w:rPr>
          <w:rFonts w:ascii="Arial" w:hAnsi="Arial" w:cs="Arial"/>
          <w:color w:val="auto"/>
          <w:sz w:val="22"/>
          <w:szCs w:val="22"/>
        </w:rPr>
        <w:t>Hart for</w:t>
      </w:r>
      <w:r w:rsidR="00577462">
        <w:rPr>
          <w:rFonts w:ascii="Arial" w:hAnsi="Arial" w:cs="Arial"/>
          <w:color w:val="auto"/>
          <w:sz w:val="22"/>
          <w:szCs w:val="22"/>
        </w:rPr>
        <w:t xml:space="preserve"> </w:t>
      </w:r>
      <w:r w:rsidRPr="00FD1591">
        <w:rPr>
          <w:rFonts w:ascii="Arial" w:hAnsi="Arial" w:cs="Arial"/>
          <w:color w:val="auto"/>
          <w:sz w:val="22"/>
          <w:szCs w:val="22"/>
        </w:rPr>
        <w:t>re-appointment as Local Commissioners for the community of Hope Vale.</w:t>
      </w:r>
    </w:p>
    <w:p w:rsidR="00C45948" w:rsidRPr="00FD1591" w:rsidRDefault="00F1158B" w:rsidP="00FD1591">
      <w:pPr>
        <w:pStyle w:val="ListParagraph"/>
        <w:numPr>
          <w:ilvl w:val="0"/>
          <w:numId w:val="16"/>
        </w:numPr>
        <w:spacing w:before="60"/>
        <w:ind w:left="714" w:hanging="357"/>
        <w:contextualSpacing w:val="0"/>
        <w:jc w:val="both"/>
        <w:rPr>
          <w:rFonts w:ascii="Arial" w:hAnsi="Arial" w:cs="Arial"/>
          <w:color w:val="auto"/>
          <w:sz w:val="22"/>
          <w:szCs w:val="22"/>
        </w:rPr>
      </w:pPr>
      <w:r w:rsidRPr="00FD1591">
        <w:rPr>
          <w:rFonts w:ascii="Arial" w:hAnsi="Arial" w:cs="Arial"/>
          <w:color w:val="auto"/>
          <w:sz w:val="22"/>
          <w:szCs w:val="22"/>
        </w:rPr>
        <w:t xml:space="preserve">Ms Karen </w:t>
      </w:r>
      <w:r w:rsidR="00B073C2">
        <w:rPr>
          <w:rFonts w:ascii="Arial" w:hAnsi="Arial" w:cs="Arial"/>
          <w:color w:val="auto"/>
          <w:sz w:val="22"/>
          <w:szCs w:val="22"/>
        </w:rPr>
        <w:t xml:space="preserve">Jane </w:t>
      </w:r>
      <w:r w:rsidRPr="00FD1591">
        <w:rPr>
          <w:rFonts w:ascii="Arial" w:hAnsi="Arial" w:cs="Arial"/>
          <w:color w:val="auto"/>
          <w:sz w:val="22"/>
          <w:szCs w:val="22"/>
        </w:rPr>
        <w:t>Gibson</w:t>
      </w:r>
      <w:r w:rsidR="00BA2F8D" w:rsidRPr="00FD1591">
        <w:rPr>
          <w:rFonts w:ascii="Arial" w:hAnsi="Arial" w:cs="Arial"/>
          <w:color w:val="auto"/>
          <w:sz w:val="22"/>
          <w:szCs w:val="22"/>
        </w:rPr>
        <w:t>;</w:t>
      </w:r>
      <w:r w:rsidRPr="00FD1591">
        <w:rPr>
          <w:rFonts w:ascii="Arial" w:hAnsi="Arial" w:cs="Arial"/>
          <w:color w:val="auto"/>
          <w:sz w:val="22"/>
          <w:szCs w:val="22"/>
        </w:rPr>
        <w:t xml:space="preserve"> Ms Karen </w:t>
      </w:r>
      <w:r w:rsidR="00B073C2">
        <w:rPr>
          <w:rFonts w:ascii="Arial" w:hAnsi="Arial" w:cs="Arial"/>
          <w:color w:val="auto"/>
          <w:sz w:val="22"/>
          <w:szCs w:val="22"/>
        </w:rPr>
        <w:t xml:space="preserve">Grace </w:t>
      </w:r>
      <w:r w:rsidRPr="00FD1591">
        <w:rPr>
          <w:rFonts w:ascii="Arial" w:hAnsi="Arial" w:cs="Arial"/>
          <w:color w:val="auto"/>
          <w:sz w:val="22"/>
          <w:szCs w:val="22"/>
        </w:rPr>
        <w:t xml:space="preserve">Shuan and Ms Loretta </w:t>
      </w:r>
      <w:r w:rsidR="00B073C2">
        <w:rPr>
          <w:rFonts w:ascii="Arial" w:hAnsi="Arial" w:cs="Arial"/>
          <w:color w:val="auto"/>
          <w:sz w:val="22"/>
          <w:szCs w:val="22"/>
        </w:rPr>
        <w:t xml:space="preserve">Mary </w:t>
      </w:r>
      <w:r w:rsidRPr="00FD1591">
        <w:rPr>
          <w:rFonts w:ascii="Arial" w:hAnsi="Arial" w:cs="Arial"/>
          <w:color w:val="auto"/>
          <w:sz w:val="22"/>
          <w:szCs w:val="22"/>
        </w:rPr>
        <w:t xml:space="preserve">Spratt for re-appointment as Local Commissioners for the community of Mossman Gorge. </w:t>
      </w:r>
    </w:p>
    <w:p w:rsidR="00C45948" w:rsidRPr="00FD1591" w:rsidRDefault="00B127A6" w:rsidP="00FD1591">
      <w:pPr>
        <w:pStyle w:val="ListParagraph"/>
        <w:numPr>
          <w:ilvl w:val="0"/>
          <w:numId w:val="16"/>
        </w:numPr>
        <w:spacing w:before="60"/>
        <w:ind w:left="714" w:hanging="357"/>
        <w:contextualSpacing w:val="0"/>
        <w:jc w:val="both"/>
        <w:rPr>
          <w:rFonts w:ascii="Arial" w:hAnsi="Arial" w:cs="Arial"/>
          <w:sz w:val="22"/>
          <w:szCs w:val="22"/>
        </w:rPr>
      </w:pPr>
      <w:r w:rsidRPr="00FD1591">
        <w:rPr>
          <w:rFonts w:ascii="Arial" w:hAnsi="Arial" w:cs="Arial"/>
          <w:sz w:val="22"/>
          <w:szCs w:val="22"/>
        </w:rPr>
        <w:t xml:space="preserve">Secretary, </w:t>
      </w:r>
      <w:r w:rsidRPr="00FD1591">
        <w:rPr>
          <w:rFonts w:ascii="Arial" w:hAnsi="Arial" w:cs="Arial"/>
          <w:bCs/>
          <w:spacing w:val="-3"/>
          <w:sz w:val="22"/>
          <w:szCs w:val="22"/>
        </w:rPr>
        <w:t>Commonwealth</w:t>
      </w:r>
      <w:r w:rsidRPr="00FD1591">
        <w:rPr>
          <w:rFonts w:ascii="Arial" w:hAnsi="Arial" w:cs="Arial"/>
          <w:sz w:val="22"/>
          <w:szCs w:val="22"/>
        </w:rPr>
        <w:t xml:space="preserve"> Department of Families, Housing, Community Services and Indigenous Affairs; and the Director, Cape York Institute</w:t>
      </w:r>
      <w:r w:rsidR="00106B06" w:rsidRPr="00FD1591">
        <w:rPr>
          <w:rFonts w:ascii="Arial" w:hAnsi="Arial" w:cs="Arial"/>
          <w:sz w:val="22"/>
          <w:szCs w:val="22"/>
        </w:rPr>
        <w:t xml:space="preserve"> for re-appointment to the</w:t>
      </w:r>
      <w:r w:rsidR="00996C2C" w:rsidRPr="00FD1591">
        <w:rPr>
          <w:rFonts w:ascii="Arial" w:hAnsi="Arial" w:cs="Arial"/>
          <w:sz w:val="22"/>
          <w:szCs w:val="22"/>
        </w:rPr>
        <w:t xml:space="preserve"> </w:t>
      </w:r>
      <w:r w:rsidR="00106B06" w:rsidRPr="00FD1591">
        <w:rPr>
          <w:rFonts w:ascii="Arial" w:hAnsi="Arial" w:cs="Arial"/>
          <w:sz w:val="22"/>
          <w:szCs w:val="22"/>
        </w:rPr>
        <w:t>Family Responsibilities Board</w:t>
      </w:r>
      <w:r w:rsidR="00780383" w:rsidRPr="00FD1591">
        <w:rPr>
          <w:rFonts w:ascii="Arial" w:hAnsi="Arial" w:cs="Arial"/>
          <w:sz w:val="22"/>
          <w:szCs w:val="22"/>
        </w:rPr>
        <w:t>.</w:t>
      </w:r>
      <w:r w:rsidR="00106B06" w:rsidRPr="00FD1591">
        <w:rPr>
          <w:rFonts w:ascii="Arial" w:hAnsi="Arial" w:cs="Arial"/>
          <w:sz w:val="22"/>
          <w:szCs w:val="22"/>
        </w:rPr>
        <w:t xml:space="preserve"> </w:t>
      </w:r>
    </w:p>
    <w:p w:rsidR="00C45948" w:rsidRPr="00FD1591" w:rsidRDefault="00A56E91" w:rsidP="00FD1591">
      <w:pPr>
        <w:pStyle w:val="ListParagraph"/>
        <w:numPr>
          <w:ilvl w:val="0"/>
          <w:numId w:val="16"/>
        </w:numPr>
        <w:spacing w:before="60"/>
        <w:ind w:left="714" w:hanging="357"/>
        <w:contextualSpacing w:val="0"/>
        <w:jc w:val="both"/>
        <w:rPr>
          <w:rFonts w:ascii="Arial" w:hAnsi="Arial" w:cs="Arial"/>
          <w:sz w:val="22"/>
          <w:szCs w:val="22"/>
        </w:rPr>
      </w:pPr>
      <w:r w:rsidRPr="00FD1591">
        <w:rPr>
          <w:rFonts w:ascii="Arial" w:hAnsi="Arial" w:cs="Arial"/>
          <w:sz w:val="22"/>
          <w:szCs w:val="22"/>
        </w:rPr>
        <w:t>Director-General, Department of Aboriginal and Torres Strait Islander and Multicultural Affairs for appointment to the</w:t>
      </w:r>
      <w:r w:rsidR="00BA2F8D" w:rsidRPr="00FD1591">
        <w:rPr>
          <w:rFonts w:ascii="Arial" w:hAnsi="Arial" w:cs="Arial"/>
          <w:sz w:val="22"/>
          <w:szCs w:val="22"/>
        </w:rPr>
        <w:t xml:space="preserve"> </w:t>
      </w:r>
      <w:r w:rsidRPr="00FD1591">
        <w:rPr>
          <w:rFonts w:ascii="Arial" w:hAnsi="Arial" w:cs="Arial"/>
          <w:sz w:val="22"/>
          <w:szCs w:val="22"/>
        </w:rPr>
        <w:t>Family Responsibilities Board, as Chair of the Board.</w:t>
      </w:r>
    </w:p>
    <w:p w:rsidR="00577462" w:rsidRPr="002F2656" w:rsidRDefault="00577462" w:rsidP="00FD1591">
      <w:pPr>
        <w:numPr>
          <w:ilvl w:val="0"/>
          <w:numId w:val="1"/>
        </w:numPr>
        <w:spacing w:before="200"/>
        <w:ind w:left="357" w:hanging="357"/>
        <w:jc w:val="both"/>
        <w:rPr>
          <w:rFonts w:ascii="Arial" w:hAnsi="Arial" w:cs="Arial"/>
          <w:sz w:val="22"/>
          <w:szCs w:val="22"/>
          <w:u w:val="single"/>
        </w:rPr>
      </w:pPr>
      <w:r w:rsidRPr="002F2656">
        <w:rPr>
          <w:rFonts w:ascii="Arial" w:hAnsi="Arial" w:cs="Arial"/>
          <w:i/>
          <w:sz w:val="22"/>
          <w:szCs w:val="22"/>
          <w:u w:val="single"/>
        </w:rPr>
        <w:t>Attachments</w:t>
      </w:r>
    </w:p>
    <w:p w:rsidR="0078210C" w:rsidRPr="00D6589B" w:rsidRDefault="00577462" w:rsidP="002F2656">
      <w:pPr>
        <w:pStyle w:val="ListParagraph"/>
        <w:numPr>
          <w:ilvl w:val="0"/>
          <w:numId w:val="16"/>
        </w:numPr>
        <w:spacing w:before="120"/>
        <w:ind w:left="714" w:hanging="357"/>
        <w:contextualSpacing w:val="0"/>
        <w:jc w:val="both"/>
      </w:pPr>
      <w:r w:rsidRPr="008133F4">
        <w:rPr>
          <w:rFonts w:ascii="Arial" w:hAnsi="Arial" w:cs="Arial"/>
          <w:sz w:val="22"/>
          <w:szCs w:val="22"/>
        </w:rPr>
        <w:t>Nil.</w:t>
      </w:r>
    </w:p>
    <w:sectPr w:rsidR="0078210C" w:rsidRPr="00D6589B" w:rsidSect="004622A8">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8F" w:rsidRDefault="00142F8F" w:rsidP="00D6589B">
      <w:r>
        <w:separator/>
      </w:r>
    </w:p>
  </w:endnote>
  <w:endnote w:type="continuationSeparator" w:id="0">
    <w:p w:rsidR="00142F8F" w:rsidRDefault="00142F8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8F" w:rsidRDefault="00142F8F" w:rsidP="00D6589B">
      <w:r>
        <w:separator/>
      </w:r>
    </w:p>
  </w:footnote>
  <w:footnote w:type="continuationSeparator" w:id="0">
    <w:p w:rsidR="00142F8F" w:rsidRDefault="00142F8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0A" w:rsidRPr="00D75134" w:rsidRDefault="00D8790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D8790A" w:rsidRPr="00D75134" w:rsidRDefault="00D8790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8790A" w:rsidRPr="001E209B" w:rsidRDefault="00D8790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November</w:t>
    </w:r>
    <w:r w:rsidRPr="001E209B">
      <w:rPr>
        <w:rFonts w:ascii="Arial" w:hAnsi="Arial" w:cs="Arial"/>
        <w:b/>
        <w:sz w:val="22"/>
        <w:szCs w:val="22"/>
      </w:rPr>
      <w:t xml:space="preserve"> 2012</w:t>
    </w:r>
  </w:p>
  <w:p w:rsidR="00D8790A" w:rsidRPr="00FD1591" w:rsidRDefault="00D8790A" w:rsidP="008C3B83">
    <w:pPr>
      <w:keepLines/>
      <w:spacing w:before="240"/>
      <w:jc w:val="both"/>
      <w:rPr>
        <w:rFonts w:ascii="Arial" w:hAnsi="Arial" w:cs="Arial"/>
        <w:b/>
        <w:sz w:val="22"/>
        <w:szCs w:val="22"/>
      </w:rPr>
    </w:pPr>
    <w:r w:rsidRPr="00FD1591">
      <w:rPr>
        <w:rFonts w:ascii="Arial" w:hAnsi="Arial" w:cs="Arial"/>
        <w:b/>
        <w:sz w:val="22"/>
        <w:szCs w:val="22"/>
        <w:u w:val="single"/>
      </w:rPr>
      <w:t>Reappointment and appointment of Family Responsibilities Commissioners and Family Responsibilities Board members</w:t>
    </w:r>
  </w:p>
  <w:p w:rsidR="00D8790A" w:rsidRDefault="00D8790A"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Aboriginal and </w:t>
    </w:r>
    <w:smartTag w:uri="urn:schemas-microsoft-com:office:smarttags" w:element="place">
      <w:r>
        <w:rPr>
          <w:rFonts w:ascii="Arial" w:hAnsi="Arial" w:cs="Arial"/>
          <w:b/>
          <w:sz w:val="22"/>
          <w:szCs w:val="22"/>
          <w:u w:val="single"/>
        </w:rPr>
        <w:t>Torres Strait</w:t>
      </w:r>
    </w:smartTag>
    <w:r>
      <w:rPr>
        <w:rFonts w:ascii="Arial" w:hAnsi="Arial" w:cs="Arial"/>
        <w:b/>
        <w:sz w:val="22"/>
        <w:szCs w:val="22"/>
        <w:u w:val="single"/>
      </w:rPr>
      <w:t xml:space="preserve"> Islander and Multicultural Affairs </w:t>
    </w:r>
  </w:p>
  <w:p w:rsidR="00D8790A" w:rsidRDefault="00D8790A"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54321"/>
    <w:multiLevelType w:val="hybridMultilevel"/>
    <w:tmpl w:val="3552DAE6"/>
    <w:lvl w:ilvl="0" w:tplc="4C68BAFE">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F471519"/>
    <w:multiLevelType w:val="hybridMultilevel"/>
    <w:tmpl w:val="31CE2292"/>
    <w:lvl w:ilvl="0" w:tplc="64F21BF4">
      <w:start w:val="1"/>
      <w:numFmt w:val="decimal"/>
      <w:lvlText w:val="%1."/>
      <w:lvlJc w:val="left"/>
      <w:pPr>
        <w:ind w:left="720"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8063ED"/>
    <w:multiLevelType w:val="hybridMultilevel"/>
    <w:tmpl w:val="AE187212"/>
    <w:lvl w:ilvl="0" w:tplc="87DC9B02">
      <w:start w:val="9"/>
      <w:numFmt w:val="decimal"/>
      <w:lvlText w:val="%1."/>
      <w:lvlJc w:val="left"/>
      <w:pPr>
        <w:tabs>
          <w:tab w:val="num" w:pos="786"/>
        </w:tabs>
        <w:ind w:left="786"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586A7A"/>
    <w:multiLevelType w:val="hybridMultilevel"/>
    <w:tmpl w:val="50E0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B0AA9"/>
    <w:multiLevelType w:val="hybridMultilevel"/>
    <w:tmpl w:val="E4402E44"/>
    <w:lvl w:ilvl="0" w:tplc="C7B619E6">
      <w:start w:val="6"/>
      <w:numFmt w:val="decimal"/>
      <w:lvlText w:val="%1."/>
      <w:lvlJc w:val="left"/>
      <w:pPr>
        <w:tabs>
          <w:tab w:val="num" w:pos="360"/>
        </w:tabs>
        <w:ind w:left="360"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B56917"/>
    <w:multiLevelType w:val="hybridMultilevel"/>
    <w:tmpl w:val="CE3A2B36"/>
    <w:lvl w:ilvl="0" w:tplc="64F21BF4">
      <w:start w:val="1"/>
      <w:numFmt w:val="decimal"/>
      <w:lvlText w:val="%1."/>
      <w:lvlJc w:val="left"/>
      <w:pPr>
        <w:ind w:left="720"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3858D2"/>
    <w:multiLevelType w:val="hybridMultilevel"/>
    <w:tmpl w:val="8078F436"/>
    <w:lvl w:ilvl="0" w:tplc="64F21BF4">
      <w:start w:val="1"/>
      <w:numFmt w:val="decimal"/>
      <w:lvlText w:val="%1."/>
      <w:lvlJc w:val="left"/>
      <w:pPr>
        <w:ind w:left="720"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B27584"/>
    <w:multiLevelType w:val="hybridMultilevel"/>
    <w:tmpl w:val="97729E3A"/>
    <w:lvl w:ilvl="0" w:tplc="64F21BF4">
      <w:start w:val="1"/>
      <w:numFmt w:val="decimal"/>
      <w:lvlText w:val="%1."/>
      <w:lvlJc w:val="left"/>
      <w:pPr>
        <w:tabs>
          <w:tab w:val="num" w:pos="786"/>
        </w:tabs>
        <w:ind w:left="786" w:hanging="360"/>
      </w:pPr>
      <w:rPr>
        <w:rFonts w:hint="default"/>
        <w:b w:val="0"/>
        <w:i w:val="0"/>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C380916"/>
    <w:multiLevelType w:val="hybridMultilevel"/>
    <w:tmpl w:val="82880AAA"/>
    <w:lvl w:ilvl="0" w:tplc="5E1824DA">
      <w:start w:val="1"/>
      <w:numFmt w:val="decimal"/>
      <w:lvlText w:val="%1."/>
      <w:lvlJc w:val="left"/>
      <w:pPr>
        <w:tabs>
          <w:tab w:val="num" w:pos="360"/>
        </w:tabs>
        <w:ind w:left="360" w:hanging="360"/>
      </w:pPr>
      <w:rPr>
        <w:rFonts w:cs="Times New Roman"/>
        <w:b w:val="0"/>
      </w:rPr>
    </w:lvl>
    <w:lvl w:ilvl="1" w:tplc="09B240E8">
      <w:start w:val="1"/>
      <w:numFmt w:val="lowerLetter"/>
      <w:lvlText w:val="(%2)"/>
      <w:lvlJc w:val="left"/>
      <w:pPr>
        <w:tabs>
          <w:tab w:val="num" w:pos="361"/>
        </w:tabs>
        <w:ind w:left="361" w:hanging="360"/>
      </w:pPr>
      <w:rPr>
        <w:rFonts w:cs="Times New Roman" w:hint="default"/>
      </w:rPr>
    </w:lvl>
    <w:lvl w:ilvl="2" w:tplc="0C09001B">
      <w:start w:val="1"/>
      <w:numFmt w:val="lowerRoman"/>
      <w:lvlText w:val="%3."/>
      <w:lvlJc w:val="right"/>
      <w:pPr>
        <w:tabs>
          <w:tab w:val="num" w:pos="1801"/>
        </w:tabs>
        <w:ind w:left="1801" w:hanging="180"/>
      </w:pPr>
      <w:rPr>
        <w:rFonts w:cs="Times New Roman"/>
      </w:rPr>
    </w:lvl>
    <w:lvl w:ilvl="3" w:tplc="0C09000F" w:tentative="1">
      <w:start w:val="1"/>
      <w:numFmt w:val="decimal"/>
      <w:lvlText w:val="%4."/>
      <w:lvlJc w:val="left"/>
      <w:pPr>
        <w:tabs>
          <w:tab w:val="num" w:pos="2521"/>
        </w:tabs>
        <w:ind w:left="2521" w:hanging="360"/>
      </w:pPr>
      <w:rPr>
        <w:rFonts w:cs="Times New Roman"/>
      </w:rPr>
    </w:lvl>
    <w:lvl w:ilvl="4" w:tplc="0C090019" w:tentative="1">
      <w:start w:val="1"/>
      <w:numFmt w:val="lowerLetter"/>
      <w:lvlText w:val="%5."/>
      <w:lvlJc w:val="left"/>
      <w:pPr>
        <w:tabs>
          <w:tab w:val="num" w:pos="3241"/>
        </w:tabs>
        <w:ind w:left="3241" w:hanging="360"/>
      </w:pPr>
      <w:rPr>
        <w:rFonts w:cs="Times New Roman"/>
      </w:rPr>
    </w:lvl>
    <w:lvl w:ilvl="5" w:tplc="0C09001B" w:tentative="1">
      <w:start w:val="1"/>
      <w:numFmt w:val="lowerRoman"/>
      <w:lvlText w:val="%6."/>
      <w:lvlJc w:val="right"/>
      <w:pPr>
        <w:tabs>
          <w:tab w:val="num" w:pos="3961"/>
        </w:tabs>
        <w:ind w:left="3961" w:hanging="180"/>
      </w:pPr>
      <w:rPr>
        <w:rFonts w:cs="Times New Roman"/>
      </w:rPr>
    </w:lvl>
    <w:lvl w:ilvl="6" w:tplc="0C09000F" w:tentative="1">
      <w:start w:val="1"/>
      <w:numFmt w:val="decimal"/>
      <w:lvlText w:val="%7."/>
      <w:lvlJc w:val="left"/>
      <w:pPr>
        <w:tabs>
          <w:tab w:val="num" w:pos="4681"/>
        </w:tabs>
        <w:ind w:left="4681" w:hanging="360"/>
      </w:pPr>
      <w:rPr>
        <w:rFonts w:cs="Times New Roman"/>
      </w:rPr>
    </w:lvl>
    <w:lvl w:ilvl="7" w:tplc="0C090019" w:tentative="1">
      <w:start w:val="1"/>
      <w:numFmt w:val="lowerLetter"/>
      <w:lvlText w:val="%8."/>
      <w:lvlJc w:val="left"/>
      <w:pPr>
        <w:tabs>
          <w:tab w:val="num" w:pos="5401"/>
        </w:tabs>
        <w:ind w:left="5401" w:hanging="360"/>
      </w:pPr>
      <w:rPr>
        <w:rFonts w:cs="Times New Roman"/>
      </w:rPr>
    </w:lvl>
    <w:lvl w:ilvl="8" w:tplc="0C09001B" w:tentative="1">
      <w:start w:val="1"/>
      <w:numFmt w:val="lowerRoman"/>
      <w:lvlText w:val="%9."/>
      <w:lvlJc w:val="right"/>
      <w:pPr>
        <w:tabs>
          <w:tab w:val="num" w:pos="6121"/>
        </w:tabs>
        <w:ind w:left="6121" w:hanging="180"/>
      </w:pPr>
      <w:rPr>
        <w:rFonts w:cs="Times New Roman"/>
      </w:rPr>
    </w:lvl>
  </w:abstractNum>
  <w:abstractNum w:abstractNumId="9" w15:restartNumberingAfterBreak="0">
    <w:nsid w:val="6E0A3292"/>
    <w:multiLevelType w:val="hybridMultilevel"/>
    <w:tmpl w:val="08AC2F6A"/>
    <w:lvl w:ilvl="0" w:tplc="0C09000F">
      <w:start w:val="1"/>
      <w:numFmt w:val="decimal"/>
      <w:lvlText w:val="%1."/>
      <w:lvlJc w:val="left"/>
      <w:pPr>
        <w:tabs>
          <w:tab w:val="num" w:pos="363"/>
        </w:tabs>
        <w:ind w:left="363" w:hanging="360"/>
      </w:pPr>
      <w:rPr>
        <w:rFonts w:hint="default"/>
        <w:b w:val="0"/>
        <w:i w:val="0"/>
        <w:sz w:val="22"/>
        <w:szCs w:val="22"/>
      </w:rPr>
    </w:lvl>
    <w:lvl w:ilvl="1" w:tplc="0409000F">
      <w:start w:val="1"/>
      <w:numFmt w:val="decimal"/>
      <w:lvlText w:val="%2."/>
      <w:lvlJc w:val="left"/>
      <w:pPr>
        <w:tabs>
          <w:tab w:val="num" w:pos="1083"/>
        </w:tabs>
        <w:ind w:left="1083" w:hanging="360"/>
      </w:pPr>
      <w:rPr>
        <w:rFonts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70764124"/>
    <w:multiLevelType w:val="hybridMultilevel"/>
    <w:tmpl w:val="871C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BC27EF"/>
    <w:multiLevelType w:val="hybridMultilevel"/>
    <w:tmpl w:val="5860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D35BDA"/>
    <w:multiLevelType w:val="hybridMultilevel"/>
    <w:tmpl w:val="34C02FCC"/>
    <w:lvl w:ilvl="0" w:tplc="0C090001">
      <w:start w:val="1"/>
      <w:numFmt w:val="bullet"/>
      <w:lvlText w:val=""/>
      <w:lvlJc w:val="left"/>
      <w:pPr>
        <w:tabs>
          <w:tab w:val="num" w:pos="722"/>
        </w:tabs>
        <w:ind w:left="722" w:hanging="360"/>
      </w:pPr>
      <w:rPr>
        <w:rFonts w:ascii="Symbol" w:hAnsi="Symbol" w:hint="default"/>
      </w:rPr>
    </w:lvl>
    <w:lvl w:ilvl="1" w:tplc="0C090003">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4" w15:restartNumberingAfterBreak="0">
    <w:nsid w:val="7D462D7B"/>
    <w:multiLevelType w:val="hybridMultilevel"/>
    <w:tmpl w:val="EAE05C08"/>
    <w:lvl w:ilvl="0" w:tplc="C7B619E6">
      <w:start w:val="6"/>
      <w:numFmt w:val="decimal"/>
      <w:lvlText w:val="%1."/>
      <w:lvlJc w:val="left"/>
      <w:pPr>
        <w:tabs>
          <w:tab w:val="num" w:pos="786"/>
        </w:tabs>
        <w:ind w:left="786"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176F87"/>
    <w:multiLevelType w:val="hybridMultilevel"/>
    <w:tmpl w:val="8D06B760"/>
    <w:lvl w:ilvl="0" w:tplc="9040920E">
      <w:start w:val="1"/>
      <w:numFmt w:val="decimal"/>
      <w:lvlText w:val="%1."/>
      <w:lvlJc w:val="left"/>
      <w:pPr>
        <w:tabs>
          <w:tab w:val="num" w:pos="360"/>
        </w:tabs>
        <w:ind w:left="360" w:hanging="360"/>
      </w:pPr>
      <w:rPr>
        <w:rFonts w:cs="Times New Roman" w:hint="default"/>
      </w:rPr>
    </w:lvl>
    <w:lvl w:ilvl="1" w:tplc="B7A0238C">
      <w:start w:val="1"/>
      <w:numFmt w:val="bullet"/>
      <w:lvlText w:val=""/>
      <w:lvlJc w:val="left"/>
      <w:pPr>
        <w:tabs>
          <w:tab w:val="num" w:pos="1443"/>
        </w:tabs>
        <w:ind w:left="1443" w:hanging="363"/>
      </w:pPr>
      <w:rPr>
        <w:rFonts w:ascii="Symbol" w:hAnsi="Symbol" w:hint="default"/>
        <w:color w:val="auto"/>
        <w:sz w:val="23"/>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664A3C"/>
    <w:multiLevelType w:val="hybridMultilevel"/>
    <w:tmpl w:val="47226084"/>
    <w:lvl w:ilvl="0" w:tplc="64F21BF4">
      <w:start w:val="1"/>
      <w:numFmt w:val="decimal"/>
      <w:lvlText w:val="%1."/>
      <w:lvlJc w:val="left"/>
      <w:pPr>
        <w:ind w:left="720" w:hanging="360"/>
      </w:pPr>
      <w:rPr>
        <w:rFonts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924A1D"/>
    <w:multiLevelType w:val="hybridMultilevel"/>
    <w:tmpl w:val="10B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13"/>
  </w:num>
  <w:num w:numId="5">
    <w:abstractNumId w:val="7"/>
  </w:num>
  <w:num w:numId="6">
    <w:abstractNumId w:val="10"/>
  </w:num>
  <w:num w:numId="7">
    <w:abstractNumId w:val="6"/>
  </w:num>
  <w:num w:numId="8">
    <w:abstractNumId w:val="5"/>
  </w:num>
  <w:num w:numId="9">
    <w:abstractNumId w:val="16"/>
  </w:num>
  <w:num w:numId="10">
    <w:abstractNumId w:val="1"/>
  </w:num>
  <w:num w:numId="11">
    <w:abstractNumId w:val="0"/>
  </w:num>
  <w:num w:numId="12">
    <w:abstractNumId w:val="9"/>
  </w:num>
  <w:num w:numId="13">
    <w:abstractNumId w:val="14"/>
  </w:num>
  <w:num w:numId="14">
    <w:abstractNumId w:val="4"/>
  </w:num>
  <w:num w:numId="15">
    <w:abstractNumId w:val="2"/>
  </w:num>
  <w:num w:numId="16">
    <w:abstractNumId w:val="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15BD0"/>
    <w:rsid w:val="00080F8F"/>
    <w:rsid w:val="000F4D3D"/>
    <w:rsid w:val="00106B06"/>
    <w:rsid w:val="00142F8F"/>
    <w:rsid w:val="001C78E6"/>
    <w:rsid w:val="001D2EA8"/>
    <w:rsid w:val="001E209B"/>
    <w:rsid w:val="002C13CD"/>
    <w:rsid w:val="002F230B"/>
    <w:rsid w:val="002F2656"/>
    <w:rsid w:val="002F4FF4"/>
    <w:rsid w:val="003031A7"/>
    <w:rsid w:val="003572AE"/>
    <w:rsid w:val="003837AB"/>
    <w:rsid w:val="003A1094"/>
    <w:rsid w:val="003E78A5"/>
    <w:rsid w:val="0043065A"/>
    <w:rsid w:val="004622A8"/>
    <w:rsid w:val="004A12A5"/>
    <w:rsid w:val="004B18B7"/>
    <w:rsid w:val="004C2CBE"/>
    <w:rsid w:val="004D0294"/>
    <w:rsid w:val="004D2BA2"/>
    <w:rsid w:val="00501C66"/>
    <w:rsid w:val="00531E19"/>
    <w:rsid w:val="00547569"/>
    <w:rsid w:val="0056690C"/>
    <w:rsid w:val="00577462"/>
    <w:rsid w:val="005C1683"/>
    <w:rsid w:val="005D4DC1"/>
    <w:rsid w:val="005F1207"/>
    <w:rsid w:val="00617B7D"/>
    <w:rsid w:val="00664ACE"/>
    <w:rsid w:val="00667D0A"/>
    <w:rsid w:val="00670E09"/>
    <w:rsid w:val="00676175"/>
    <w:rsid w:val="006A0E6C"/>
    <w:rsid w:val="00732E22"/>
    <w:rsid w:val="00780383"/>
    <w:rsid w:val="0078210C"/>
    <w:rsid w:val="007A7686"/>
    <w:rsid w:val="007B0F02"/>
    <w:rsid w:val="007B29EE"/>
    <w:rsid w:val="007C05F2"/>
    <w:rsid w:val="008133F4"/>
    <w:rsid w:val="00874D1E"/>
    <w:rsid w:val="008C3B83"/>
    <w:rsid w:val="00902F07"/>
    <w:rsid w:val="00905D63"/>
    <w:rsid w:val="00960C76"/>
    <w:rsid w:val="00984EC8"/>
    <w:rsid w:val="00985B74"/>
    <w:rsid w:val="0099447B"/>
    <w:rsid w:val="00996C2C"/>
    <w:rsid w:val="009B6E5D"/>
    <w:rsid w:val="009D508A"/>
    <w:rsid w:val="00A0518C"/>
    <w:rsid w:val="00A161B5"/>
    <w:rsid w:val="00A56E91"/>
    <w:rsid w:val="00A857D0"/>
    <w:rsid w:val="00A95325"/>
    <w:rsid w:val="00AD0B10"/>
    <w:rsid w:val="00B073C2"/>
    <w:rsid w:val="00B07C46"/>
    <w:rsid w:val="00B127A6"/>
    <w:rsid w:val="00B27EDE"/>
    <w:rsid w:val="00B44EC5"/>
    <w:rsid w:val="00B84CC4"/>
    <w:rsid w:val="00B8797D"/>
    <w:rsid w:val="00BA2F8D"/>
    <w:rsid w:val="00BB7016"/>
    <w:rsid w:val="00BF2E07"/>
    <w:rsid w:val="00C07656"/>
    <w:rsid w:val="00C3444C"/>
    <w:rsid w:val="00C45948"/>
    <w:rsid w:val="00C53698"/>
    <w:rsid w:val="00C6339F"/>
    <w:rsid w:val="00C6608B"/>
    <w:rsid w:val="00CA2ACA"/>
    <w:rsid w:val="00CA6AC3"/>
    <w:rsid w:val="00CB2490"/>
    <w:rsid w:val="00CB4E5B"/>
    <w:rsid w:val="00CC52AD"/>
    <w:rsid w:val="00CD2312"/>
    <w:rsid w:val="00CE5D57"/>
    <w:rsid w:val="00CF0D8A"/>
    <w:rsid w:val="00CF63A6"/>
    <w:rsid w:val="00D33E8C"/>
    <w:rsid w:val="00D36AA5"/>
    <w:rsid w:val="00D40CBF"/>
    <w:rsid w:val="00D60730"/>
    <w:rsid w:val="00D6589B"/>
    <w:rsid w:val="00D75134"/>
    <w:rsid w:val="00D8790A"/>
    <w:rsid w:val="00D94E98"/>
    <w:rsid w:val="00DB6CE9"/>
    <w:rsid w:val="00DF07AD"/>
    <w:rsid w:val="00E02D62"/>
    <w:rsid w:val="00E45903"/>
    <w:rsid w:val="00E51854"/>
    <w:rsid w:val="00E67460"/>
    <w:rsid w:val="00E827F6"/>
    <w:rsid w:val="00EB033E"/>
    <w:rsid w:val="00EC030A"/>
    <w:rsid w:val="00ED5C5E"/>
    <w:rsid w:val="00EE27F5"/>
    <w:rsid w:val="00EF0330"/>
    <w:rsid w:val="00EF0FE2"/>
    <w:rsid w:val="00F1158B"/>
    <w:rsid w:val="00F23EAA"/>
    <w:rsid w:val="00F86BF4"/>
    <w:rsid w:val="00FA1A4D"/>
    <w:rsid w:val="00FD1591"/>
    <w:rsid w:val="00FE4005"/>
    <w:rsid w:val="00FF3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rsid w:val="00D6589B"/>
    <w:pPr>
      <w:tabs>
        <w:tab w:val="center" w:pos="4513"/>
        <w:tab w:val="right" w:pos="9026"/>
      </w:tabs>
    </w:pPr>
  </w:style>
  <w:style w:type="character" w:customStyle="1" w:styleId="FooterChar">
    <w:name w:val="Footer Char"/>
    <w:link w:val="Footer"/>
    <w:uiPriority w:val="99"/>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CommentReference">
    <w:name w:val="annotation reference"/>
    <w:uiPriority w:val="99"/>
    <w:semiHidden/>
    <w:rsid w:val="00667D0A"/>
    <w:rPr>
      <w:rFonts w:cs="Times New Roman"/>
      <w:sz w:val="16"/>
    </w:rPr>
  </w:style>
  <w:style w:type="paragraph" w:styleId="CommentText">
    <w:name w:val="annotation text"/>
    <w:basedOn w:val="Normal"/>
    <w:link w:val="CommentTextChar"/>
    <w:uiPriority w:val="99"/>
    <w:semiHidden/>
    <w:rsid w:val="00667D0A"/>
    <w:rPr>
      <w:sz w:val="20"/>
    </w:rPr>
  </w:style>
  <w:style w:type="character" w:customStyle="1" w:styleId="CommentTextChar">
    <w:name w:val="Comment Text Char"/>
    <w:link w:val="CommentText"/>
    <w:uiPriority w:val="99"/>
    <w:semiHidden/>
    <w:locked/>
    <w:rsid w:val="00667D0A"/>
    <w:rPr>
      <w:rFonts w:ascii="Times New Roman" w:hAnsi="Times New Roman" w:cs="Times New Roman"/>
      <w:color w:val="000000"/>
      <w:sz w:val="20"/>
      <w:szCs w:val="20"/>
      <w:lang w:eastAsia="en-AU"/>
    </w:rPr>
  </w:style>
  <w:style w:type="paragraph" w:styleId="ListParagraph">
    <w:name w:val="List Paragraph"/>
    <w:basedOn w:val="Normal"/>
    <w:uiPriority w:val="99"/>
    <w:qFormat/>
    <w:rsid w:val="007A7686"/>
    <w:pPr>
      <w:ind w:left="720"/>
      <w:contextualSpacing/>
    </w:pPr>
  </w:style>
  <w:style w:type="paragraph" w:styleId="CommentSubject">
    <w:name w:val="annotation subject"/>
    <w:basedOn w:val="CommentText"/>
    <w:next w:val="CommentText"/>
    <w:link w:val="CommentSubjectChar"/>
    <w:uiPriority w:val="99"/>
    <w:semiHidden/>
    <w:unhideWhenUsed/>
    <w:rsid w:val="003E78A5"/>
    <w:rPr>
      <w:b/>
      <w:bCs/>
    </w:rPr>
  </w:style>
  <w:style w:type="character" w:customStyle="1" w:styleId="CommentSubjectChar">
    <w:name w:val="Comment Subject Char"/>
    <w:link w:val="CommentSubject"/>
    <w:uiPriority w:val="99"/>
    <w:semiHidden/>
    <w:rsid w:val="003E78A5"/>
    <w:rPr>
      <w:rFonts w:ascii="Times New Roman" w:eastAsia="Times New Roman" w:hAnsi="Times New Roman" w:cs="Times New Roman"/>
      <w:b/>
      <w:bCs/>
      <w:color w:val="000000"/>
      <w:sz w:val="20"/>
      <w:szCs w:val="20"/>
      <w:lang w:eastAsia="en-AU"/>
    </w:rPr>
  </w:style>
  <w:style w:type="paragraph" w:styleId="Revision">
    <w:name w:val="Revision"/>
    <w:hidden/>
    <w:uiPriority w:val="99"/>
    <w:semiHidden/>
    <w:rsid w:val="003E78A5"/>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2496</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2952</CharactersWithSpaces>
  <SharedDoc>false</SharedDoc>
  <HyperlinkBase>https://www.cabinet.qld.gov.au/documents/2012/Nov/FRC and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2012-12-05T01:28:00Z</cp:lastPrinted>
  <dcterms:created xsi:type="dcterms:W3CDTF">2017-10-24T23:20:00Z</dcterms:created>
  <dcterms:modified xsi:type="dcterms:W3CDTF">2018-03-06T01:14:00Z</dcterms:modified>
  <cp:category>Significant_Appointments,Aboriginal_and_Torres_Strait_Islander,Indigenous,Families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